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9"/>
          <w:tab w:val="left" w:pos="935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заседания.</w:t>
      </w:r>
    </w:p>
    <w:p>
      <w:pPr>
        <w:pStyle w:val="Normal"/>
        <w:widowControl w:val="false"/>
        <w:tabs>
          <w:tab w:val="clear" w:pos="709"/>
          <w:tab w:val="left" w:pos="935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  <w:szCs w:val="28"/>
        </w:rPr>
        <w:t>В соответствии с п. 6.2 Положения об организации системы внутреннего обеспечения соответствия требованиям антимонопольного законодательства в агентстве по организации деятельности мировых судей Астраханской области, утвержденного приказом агентства от 13.01.2019 № 01-10/20, на утверждение Общественным советом представлен доклад об антимонопольном комплаенсе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1</Pages>
  <Words>42</Words>
  <Characters>338</Characters>
  <CharactersWithSpaces>378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2021-10-29T11:34:00Z</dcterms:modified>
  <cp:revision>8</cp:revision>
  <dc:subject/>
  <dc:title/>
</cp:coreProperties>
</file>