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73" w:rsidRPr="004B7773" w:rsidRDefault="004B7773">
      <w:pPr>
        <w:pStyle w:val="ConsPlusNormal"/>
        <w:jc w:val="center"/>
        <w:outlineLvl w:val="0"/>
      </w:pPr>
    </w:p>
    <w:p w:rsidR="004B7773" w:rsidRPr="004B7773" w:rsidRDefault="004B7773">
      <w:pPr>
        <w:pStyle w:val="ConsPlusTitle"/>
        <w:jc w:val="center"/>
        <w:outlineLvl w:val="0"/>
      </w:pPr>
      <w:r w:rsidRPr="004B7773">
        <w:t>АГЕНТСТВО ПО ОРГАНИЗАЦИИ ДЕЯТЕЛЬНОСТИ МИРОВЫХ СУДЕЙ</w:t>
      </w:r>
    </w:p>
    <w:p w:rsidR="004B7773" w:rsidRPr="004B7773" w:rsidRDefault="004B7773">
      <w:pPr>
        <w:pStyle w:val="ConsPlusTitle"/>
        <w:jc w:val="center"/>
      </w:pPr>
      <w:r w:rsidRPr="004B7773">
        <w:t>АСТРАХАНСКОЙ ОБЛАСТИ</w:t>
      </w:r>
    </w:p>
    <w:p w:rsidR="004B7773" w:rsidRPr="004B7773" w:rsidRDefault="004B7773">
      <w:pPr>
        <w:pStyle w:val="ConsPlusTitle"/>
        <w:jc w:val="center"/>
      </w:pPr>
    </w:p>
    <w:p w:rsidR="004B7773" w:rsidRPr="004B7773" w:rsidRDefault="004B7773">
      <w:pPr>
        <w:pStyle w:val="ConsPlusTitle"/>
        <w:jc w:val="center"/>
      </w:pPr>
      <w:r w:rsidRPr="004B7773">
        <w:t>ПОСТАНОВЛЕНИЕ</w:t>
      </w:r>
    </w:p>
    <w:p w:rsidR="004B7773" w:rsidRPr="004B7773" w:rsidRDefault="004B7773">
      <w:pPr>
        <w:pStyle w:val="ConsPlusTitle"/>
        <w:jc w:val="center"/>
      </w:pPr>
      <w:r w:rsidRPr="004B7773">
        <w:t>от 25 марта 2014 г. N 01-11/2-П</w:t>
      </w:r>
    </w:p>
    <w:p w:rsidR="004B7773" w:rsidRPr="004B7773" w:rsidRDefault="004B7773">
      <w:pPr>
        <w:pStyle w:val="ConsPlusTitle"/>
        <w:jc w:val="center"/>
      </w:pPr>
    </w:p>
    <w:p w:rsidR="004B7773" w:rsidRPr="004B7773" w:rsidRDefault="004B7773">
      <w:pPr>
        <w:pStyle w:val="ConsPlusTitle"/>
        <w:jc w:val="center"/>
      </w:pPr>
      <w:r w:rsidRPr="004B7773">
        <w:t>ОБ ОБЩЕСТВЕННОМ СОВЕТЕ ПРИ АГЕНТСТВЕ ПО ОРГАНИЗАЦИИ</w:t>
      </w:r>
    </w:p>
    <w:p w:rsidR="004B7773" w:rsidRPr="004B7773" w:rsidRDefault="004B7773">
      <w:pPr>
        <w:pStyle w:val="ConsPlusTitle"/>
        <w:jc w:val="center"/>
      </w:pPr>
      <w:r w:rsidRPr="004B7773">
        <w:t>ДЕЯТЕЛЬНОСТИ МИРОВЫХ СУДЕЙ АСТРАХАНСКОЙ ОБЛАСТИ</w:t>
      </w:r>
    </w:p>
    <w:p w:rsidR="004B7773" w:rsidRPr="004B7773" w:rsidRDefault="004B77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7773" w:rsidRPr="004B77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7773" w:rsidRPr="004B7773" w:rsidRDefault="004B7773">
            <w:pPr>
              <w:pStyle w:val="ConsPlusNormal"/>
              <w:jc w:val="center"/>
            </w:pPr>
            <w:r w:rsidRPr="004B7773">
              <w:t>Список изменяющих документов</w:t>
            </w:r>
          </w:p>
          <w:p w:rsidR="004B7773" w:rsidRPr="004B7773" w:rsidRDefault="004B7773">
            <w:pPr>
              <w:pStyle w:val="ConsPlusNormal"/>
              <w:jc w:val="center"/>
            </w:pPr>
            <w:proofErr w:type="gramStart"/>
            <w:r w:rsidRPr="004B7773">
              <w:t>(в ред. Постановлений агентства по организации деятельности</w:t>
            </w:r>
            <w:proofErr w:type="gramEnd"/>
          </w:p>
          <w:p w:rsidR="004B7773" w:rsidRPr="004B7773" w:rsidRDefault="004B7773">
            <w:pPr>
              <w:pStyle w:val="ConsPlusNormal"/>
              <w:jc w:val="center"/>
            </w:pPr>
            <w:r w:rsidRPr="004B7773">
              <w:t xml:space="preserve">мировых судей Астраханской области от 08.10.2014 </w:t>
            </w:r>
            <w:hyperlink r:id="rId5" w:history="1">
              <w:r w:rsidRPr="004B7773">
                <w:t>N 01-11/6-П</w:t>
              </w:r>
            </w:hyperlink>
            <w:r w:rsidRPr="004B7773">
              <w:t>,</w:t>
            </w:r>
          </w:p>
          <w:p w:rsidR="004B7773" w:rsidRPr="004B7773" w:rsidRDefault="004B7773">
            <w:pPr>
              <w:pStyle w:val="ConsPlusNormal"/>
              <w:jc w:val="center"/>
            </w:pPr>
            <w:r w:rsidRPr="004B7773">
              <w:t xml:space="preserve">от 14.03.2017 </w:t>
            </w:r>
            <w:hyperlink r:id="rId6" w:history="1">
              <w:r w:rsidRPr="004B7773">
                <w:t>N 01-11/2-П</w:t>
              </w:r>
            </w:hyperlink>
            <w:r w:rsidRPr="004B7773">
              <w:t xml:space="preserve">, от 25.10.2017 </w:t>
            </w:r>
            <w:hyperlink r:id="rId7" w:history="1">
              <w:r w:rsidRPr="004B7773">
                <w:t>N 01-11/5-П</w:t>
              </w:r>
            </w:hyperlink>
            <w:r w:rsidRPr="004B7773">
              <w:t>)</w:t>
            </w:r>
          </w:p>
        </w:tc>
      </w:tr>
    </w:tbl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ind w:firstLine="540"/>
        <w:jc w:val="both"/>
      </w:pPr>
      <w:r w:rsidRPr="004B7773">
        <w:t xml:space="preserve">В соответствии с </w:t>
      </w:r>
      <w:hyperlink r:id="rId8" w:history="1">
        <w:r w:rsidRPr="004B7773">
          <w:t>Распоряжением</w:t>
        </w:r>
      </w:hyperlink>
      <w:r w:rsidRPr="004B7773">
        <w:t xml:space="preserve"> Пр</w:t>
      </w:r>
      <w:bookmarkStart w:id="0" w:name="_GoBack"/>
      <w:bookmarkEnd w:id="0"/>
      <w:r w:rsidRPr="004B7773">
        <w:t>авительства Астраханской области от 14.02.2014 N 56-Пр "О мероприятиях по реализации основных положений Послания Президента Российской Федерации Федеральному Собранию Российской Федерации от 12.12.2013" агентство по организации деятельности мировых судей Астраханской области постановляет: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1. Утвердить прилагаемые: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 xml:space="preserve">- </w:t>
      </w:r>
      <w:hyperlink w:anchor="P40" w:history="1">
        <w:r w:rsidRPr="004B7773">
          <w:t>Положение</w:t>
        </w:r>
      </w:hyperlink>
      <w:r w:rsidRPr="004B7773">
        <w:t xml:space="preserve"> об общественном совете при агентстве по организации деятельности мировых судей Астраханской области;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 xml:space="preserve">- </w:t>
      </w:r>
      <w:hyperlink w:anchor="P104" w:history="1">
        <w:r w:rsidRPr="004B7773">
          <w:t>Состав</w:t>
        </w:r>
      </w:hyperlink>
      <w:r w:rsidRPr="004B7773">
        <w:t xml:space="preserve"> общественного совета при агентстве по организации деятельности мировых судей Астраханской области.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2. Отделу информационного, материально-технического и правового обеспечения агентства по организации деятельности мировых судей Астраханской области (Онищенко Р.Н.) направить настоящее Постановление: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в двухдневный срок со дня принятия в агентство связи и массовых коммуникаций Астраханской области для его официального опубликования;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в семидневный срок после принятия поставщикам справочно-правовых систем "</w:t>
      </w:r>
      <w:proofErr w:type="spellStart"/>
      <w:r w:rsidRPr="004B7773">
        <w:t>КонсультантПлюс</w:t>
      </w:r>
      <w:proofErr w:type="spellEnd"/>
      <w:r w:rsidRPr="004B7773">
        <w:t>" ЗАО "ТЕЛЕКОМ-СКИФ" и "Гарант" ЗАО НПП "Астрахань-Гарант-Сервис";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в семидневный срок после принятия в управление Министерства юстиции Российской Федерации по Астраханской области;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не позднее семи рабочих дней со дня подписания в прокуратуру Астраханской области.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3. Отделу государственной службы и кадров (</w:t>
      </w:r>
      <w:proofErr w:type="spellStart"/>
      <w:r w:rsidRPr="004B7773">
        <w:t>Шавандина</w:t>
      </w:r>
      <w:proofErr w:type="spellEnd"/>
      <w:r w:rsidRPr="004B7773">
        <w:t xml:space="preserve"> О.И.) </w:t>
      </w:r>
      <w:proofErr w:type="gramStart"/>
      <w:r w:rsidRPr="004B7773">
        <w:t>разместить</w:t>
      </w:r>
      <w:proofErr w:type="gramEnd"/>
      <w:r w:rsidRPr="004B7773">
        <w:t xml:space="preserve"> настоящее Постановление на официальном сайте агентства по организации деятельности мировых судей Астраханской области в информационно-телекоммуникационной сети "Интернет" http://msudrf.astrobl.ru/.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 Постановление вступает в силу по истечении 10 дней после дня его официального опубликования.</w:t>
      </w:r>
    </w:p>
    <w:p w:rsidR="004B7773" w:rsidRPr="004B7773" w:rsidRDefault="004B7773">
      <w:pPr>
        <w:pStyle w:val="ConsPlusNormal"/>
        <w:jc w:val="right"/>
      </w:pPr>
    </w:p>
    <w:p w:rsidR="004B7773" w:rsidRPr="004B7773" w:rsidRDefault="004B7773">
      <w:pPr>
        <w:pStyle w:val="ConsPlusNormal"/>
        <w:jc w:val="right"/>
      </w:pPr>
      <w:r w:rsidRPr="004B7773">
        <w:t>Руководитель агентства</w:t>
      </w:r>
    </w:p>
    <w:p w:rsidR="004B7773" w:rsidRPr="004B7773" w:rsidRDefault="004B7773">
      <w:pPr>
        <w:pStyle w:val="ConsPlusNormal"/>
        <w:jc w:val="right"/>
      </w:pPr>
      <w:r w:rsidRPr="004B7773">
        <w:t>Т.П.МАРЕЕВА</w:t>
      </w:r>
    </w:p>
    <w:p w:rsidR="004B7773" w:rsidRPr="004B7773" w:rsidRDefault="004B7773">
      <w:pPr>
        <w:pStyle w:val="ConsPlusNormal"/>
        <w:jc w:val="right"/>
      </w:pPr>
    </w:p>
    <w:p w:rsidR="004B7773" w:rsidRPr="004B7773" w:rsidRDefault="004B7773">
      <w:pPr>
        <w:pStyle w:val="ConsPlusNormal"/>
        <w:jc w:val="right"/>
      </w:pPr>
    </w:p>
    <w:p w:rsidR="004B7773" w:rsidRPr="004B7773" w:rsidRDefault="004B7773">
      <w:pPr>
        <w:pStyle w:val="ConsPlusNormal"/>
        <w:jc w:val="right"/>
        <w:outlineLvl w:val="0"/>
      </w:pPr>
      <w:r w:rsidRPr="004B7773">
        <w:lastRenderedPageBreak/>
        <w:t>Утверждено</w:t>
      </w:r>
    </w:p>
    <w:p w:rsidR="004B7773" w:rsidRPr="004B7773" w:rsidRDefault="004B7773">
      <w:pPr>
        <w:pStyle w:val="ConsPlusNormal"/>
        <w:jc w:val="right"/>
      </w:pPr>
      <w:r w:rsidRPr="004B7773">
        <w:t>Постановлением</w:t>
      </w:r>
    </w:p>
    <w:p w:rsidR="004B7773" w:rsidRPr="004B7773" w:rsidRDefault="004B7773">
      <w:pPr>
        <w:pStyle w:val="ConsPlusNormal"/>
        <w:jc w:val="right"/>
      </w:pPr>
      <w:r w:rsidRPr="004B7773">
        <w:t>агентства по организации</w:t>
      </w:r>
    </w:p>
    <w:p w:rsidR="004B7773" w:rsidRPr="004B7773" w:rsidRDefault="004B7773">
      <w:pPr>
        <w:pStyle w:val="ConsPlusNormal"/>
        <w:jc w:val="right"/>
      </w:pPr>
      <w:r w:rsidRPr="004B7773">
        <w:t>деятельности мировых судей</w:t>
      </w:r>
    </w:p>
    <w:p w:rsidR="004B7773" w:rsidRPr="004B7773" w:rsidRDefault="004B7773">
      <w:pPr>
        <w:pStyle w:val="ConsPlusNormal"/>
        <w:jc w:val="right"/>
      </w:pPr>
      <w:r w:rsidRPr="004B7773">
        <w:t>Астраханской области</w:t>
      </w:r>
    </w:p>
    <w:p w:rsidR="004B7773" w:rsidRPr="004B7773" w:rsidRDefault="004B7773">
      <w:pPr>
        <w:pStyle w:val="ConsPlusNormal"/>
        <w:jc w:val="right"/>
      </w:pPr>
      <w:r w:rsidRPr="004B7773">
        <w:t>от 25 марта 2014 г. N 01-11/2-П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Title"/>
        <w:jc w:val="center"/>
      </w:pPr>
      <w:bookmarkStart w:id="1" w:name="P40"/>
      <w:bookmarkEnd w:id="1"/>
      <w:r w:rsidRPr="004B7773">
        <w:t>ПОЛОЖЕНИЕ</w:t>
      </w:r>
    </w:p>
    <w:p w:rsidR="004B7773" w:rsidRPr="004B7773" w:rsidRDefault="004B7773">
      <w:pPr>
        <w:pStyle w:val="ConsPlusTitle"/>
        <w:jc w:val="center"/>
      </w:pPr>
      <w:r w:rsidRPr="004B7773">
        <w:t>ОБ ОБЩЕСТВЕННОМ СОВЕТЕ ПРИ АГЕНТСТВЕ</w:t>
      </w:r>
    </w:p>
    <w:p w:rsidR="004B7773" w:rsidRPr="004B7773" w:rsidRDefault="004B7773">
      <w:pPr>
        <w:pStyle w:val="ConsPlusTitle"/>
        <w:jc w:val="center"/>
      </w:pPr>
      <w:r w:rsidRPr="004B7773">
        <w:t>ПО ОРГАНИЗАЦИИ ДЕЯТЕЛЬНОСТИ МИРОВЫХ СУДЕЙ</w:t>
      </w:r>
    </w:p>
    <w:p w:rsidR="004B7773" w:rsidRPr="004B7773" w:rsidRDefault="004B7773">
      <w:pPr>
        <w:pStyle w:val="ConsPlusTitle"/>
        <w:jc w:val="center"/>
      </w:pPr>
      <w:r w:rsidRPr="004B7773">
        <w:t>АСТРАХАНСКОЙ ОБЛАСТИ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jc w:val="center"/>
        <w:outlineLvl w:val="1"/>
      </w:pPr>
      <w:r w:rsidRPr="004B7773">
        <w:t>1. Общие положения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ind w:firstLine="540"/>
        <w:jc w:val="both"/>
      </w:pPr>
      <w:r w:rsidRPr="004B7773">
        <w:t>1.1. Общественный совет при агентстве по организации деятельности мировых судей Астраханской области (далее - Совет) является совещательным органом, функционирующим на общественных началах.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 xml:space="preserve">1.2. Совет руководствуется </w:t>
      </w:r>
      <w:hyperlink r:id="rId9" w:history="1">
        <w:r w:rsidRPr="004B7773">
          <w:t>Конституцией</w:t>
        </w:r>
      </w:hyperlink>
      <w:r w:rsidRPr="004B7773"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в том числе </w:t>
      </w:r>
      <w:hyperlink r:id="rId10" w:history="1">
        <w:r w:rsidRPr="004B7773">
          <w:t>Положением</w:t>
        </w:r>
      </w:hyperlink>
      <w:r w:rsidRPr="004B7773">
        <w:t xml:space="preserve"> об агентстве по организации деятельности мировых судей Астраханской области, утвержденным Постановлением Правительства Астраханской области от 30.03.2005 N 36-П, и настоящим </w:t>
      </w:r>
      <w:hyperlink w:anchor="P40" w:history="1">
        <w:r w:rsidRPr="004B7773">
          <w:t>Положением</w:t>
        </w:r>
      </w:hyperlink>
      <w:r w:rsidRPr="004B7773">
        <w:t>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1.3. Организационное обеспечение деятельности Совета осуществляет агентство по организации деятельности мировых судей Астраханской области (далее - агентство).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jc w:val="center"/>
        <w:outlineLvl w:val="1"/>
      </w:pPr>
      <w:r w:rsidRPr="004B7773">
        <w:t>2. Основные задачи и функции Совета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ind w:firstLine="540"/>
        <w:jc w:val="both"/>
      </w:pPr>
      <w:r w:rsidRPr="004B7773">
        <w:t>2.1. Основными задачами и функциями Совета являются: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участие институтов гражданского общества в обеспечении защиты прав граждан и организаций при осуществлении агентством своих полномочий в установленной сфере деятельности;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подготовка предложений и рекомендаций для наиболее эффективной реализации задач в сфере деятельности агентства;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обсуждение нормативных правовых актов и проектов нормативных правовых актов;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подготовка рекомендаций по совершенствованию работы с обращениями граждан по вопросам, касающимся сферы деятельности агентства;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обобщение и анализ информации по взаимодействию граждан, организаций и агентства в установленной сфере деятельности;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 xml:space="preserve">- подготовка предложений и рекомендаций по совершенствованию и повышению </w:t>
      </w:r>
      <w:proofErr w:type="gramStart"/>
      <w:r w:rsidRPr="004B7773">
        <w:t>эффективности работы аппаратов судебных участков мировых судей Астраханской области</w:t>
      </w:r>
      <w:proofErr w:type="gramEnd"/>
      <w:r w:rsidRPr="004B7773">
        <w:t>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изучение, анализ и подготовка предложений по борьбе с коррупционными и другими правонарушениями в сфере деятельности агентства, участие в деятельности соответствующих комиссий;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 xml:space="preserve">- осуществление общественного </w:t>
      </w:r>
      <w:proofErr w:type="gramStart"/>
      <w:r w:rsidRPr="004B7773">
        <w:t>контроля за</w:t>
      </w:r>
      <w:proofErr w:type="gramEnd"/>
      <w:r w:rsidRPr="004B7773">
        <w:t xml:space="preserve"> деятельностью агентства.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lastRenderedPageBreak/>
        <w:t>2.2. Совет для осуществления функций и задач имеет право: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участвовать в подготовке проектов распорядительных документов, вносить в них свои предложения и замечания;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рассматривать на заседаниях Совета вопросы в соответствии с поставленными целями и задачами в рамках своей компетенции;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принимать участие в заседаниях коллегии агентства при рассмотрении вопросов, подготовленных с учетом предложений и рекомендаций Совета, а также других вопросов, связанных с его деятельностью;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информировать средства массовой информации о деятельности Совета.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jc w:val="center"/>
        <w:outlineLvl w:val="1"/>
      </w:pPr>
      <w:r w:rsidRPr="004B7773">
        <w:t>3. Состав Совета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ind w:firstLine="540"/>
        <w:jc w:val="both"/>
      </w:pPr>
      <w:r w:rsidRPr="004B7773">
        <w:t>3.1. Состав Совета формируется из представителей общественных объединений различных организационно-правовых форм (за исключением политических партий), профсоюзов, национально-культурных обществ, религиозных организаций, некоммерческих организаций, предпринимательских союзов и ассоциаций, видных общественных деятелей, опытных и авторитетных работников образования. Состав Совета утверждается постановлением агентства.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3.2. В состав Совета входит председатель Совета, заместитель председателя Совета, секретарь Совета, члены Совета.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3.3. Деятельность председателя Совета, секретаря Совета, членов Совета осуществляется на общественных началах.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3.4. Члены Совета вправе внести изменения в состав Совета при согласовании не менее половины состава Совета.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3.5. Вывод члена Совета осуществляется: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по представлению председателя Совета по причинам бездействия либо противозаконных действий отдельных членов Совета в рамках деятельности Совета либо по иным причинам путем голосования членов Совета простым большинством голосов;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- на основании личного письменного заявления на имя председателя Совета.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jc w:val="center"/>
        <w:outlineLvl w:val="1"/>
      </w:pPr>
      <w:r w:rsidRPr="004B7773">
        <w:t>4. Организация деятельности Совета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ind w:firstLine="540"/>
        <w:jc w:val="both"/>
      </w:pPr>
      <w:r w:rsidRPr="004B7773">
        <w:t>4.1. Заседание Совета проводятся по мере необходимости, но не реже одного раза в полугодие.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4.2. Совет осуществляет свои функции путем проведения открытых заседаний, на которых обсуждаются вопросы, вносимые руководителем агентства или по предложению любого члена Совета, либо по письменному обращению в Совет при согласии не менее половины состава Совета.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4.3. Заседания Совета ведет председатель.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4.4. Заседание Совета правомочно, если на нем присутствует не менее половины от числа членов Совета.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4.5. Совет вправе приглашать руководителей и представителей органов государственной власти и местного самоуправления, общественных и иных структур.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lastRenderedPageBreak/>
        <w:t xml:space="preserve">4.6. Повестка дня заседания Совета формируется не </w:t>
      </w:r>
      <w:proofErr w:type="gramStart"/>
      <w:r w:rsidRPr="004B7773">
        <w:t>позднее</w:t>
      </w:r>
      <w:proofErr w:type="gramEnd"/>
      <w:r w:rsidRPr="004B7773">
        <w:t xml:space="preserve"> чем за семь дней до заседания и доводится председателем до сведения членов Совета.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В случае невозможности присутствия на заседании член Совета вправе направить свое мнение по вопросу, включенному в повестку дня, в письменной форме.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4.7. Решения принимаются простым большинством голосов членов Совета, присутствующих на заседании.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4.8. В случае несогласия с принятым решением член Совета может письменно изложить свое мнение, которое подлежит обязательному включению в протокол заседания Совета.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4.9. Заседание Совета оформляется протоколом, который подписывается председателем и в течение месяца направляется руководителю агентства.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4.10. По вопросам своей деятельности Совет может запрашивать от органов государственной власти и местного самоуправления, физических и юридических лиц необходимые информационные и аналитические материалы, не составляющие коммерческой и иной охраняемой законом тайны.</w:t>
      </w:r>
    </w:p>
    <w:p w:rsidR="004B7773" w:rsidRPr="004B7773" w:rsidRDefault="004B7773">
      <w:pPr>
        <w:pStyle w:val="ConsPlusNormal"/>
        <w:spacing w:before="220"/>
        <w:ind w:firstLine="540"/>
        <w:jc w:val="both"/>
      </w:pPr>
      <w:r w:rsidRPr="004B7773">
        <w:t>4.11. Совет прекращает свою деятельность по решению руководителя агентства в случаях систематического принятия решений, противоречащих законодательству.</w:t>
      </w:r>
    </w:p>
    <w:p w:rsidR="004B7773" w:rsidRPr="004B7773" w:rsidRDefault="004B7773">
      <w:pPr>
        <w:pStyle w:val="ConsPlusNormal"/>
        <w:jc w:val="right"/>
        <w:outlineLvl w:val="0"/>
      </w:pPr>
    </w:p>
    <w:p w:rsidR="004B7773" w:rsidRPr="004B7773" w:rsidRDefault="004B7773">
      <w:pPr>
        <w:rPr>
          <w:rFonts w:ascii="Calibri" w:eastAsia="Times New Roman" w:hAnsi="Calibri" w:cs="Calibri"/>
          <w:szCs w:val="20"/>
          <w:lang w:eastAsia="ru-RU"/>
        </w:rPr>
      </w:pPr>
      <w:r w:rsidRPr="004B7773">
        <w:br w:type="page"/>
      </w:r>
    </w:p>
    <w:p w:rsidR="004B7773" w:rsidRPr="004B7773" w:rsidRDefault="004B7773">
      <w:pPr>
        <w:pStyle w:val="ConsPlusNormal"/>
        <w:jc w:val="right"/>
        <w:outlineLvl w:val="0"/>
      </w:pPr>
      <w:r w:rsidRPr="004B7773">
        <w:lastRenderedPageBreak/>
        <w:t>Утвержден</w:t>
      </w:r>
    </w:p>
    <w:p w:rsidR="004B7773" w:rsidRPr="004B7773" w:rsidRDefault="004B7773">
      <w:pPr>
        <w:pStyle w:val="ConsPlusNormal"/>
        <w:jc w:val="right"/>
      </w:pPr>
      <w:r w:rsidRPr="004B7773">
        <w:t>Постановлением</w:t>
      </w:r>
    </w:p>
    <w:p w:rsidR="004B7773" w:rsidRPr="004B7773" w:rsidRDefault="004B7773">
      <w:pPr>
        <w:pStyle w:val="ConsPlusNormal"/>
        <w:jc w:val="right"/>
      </w:pPr>
      <w:r w:rsidRPr="004B7773">
        <w:t>агентства по организации</w:t>
      </w:r>
    </w:p>
    <w:p w:rsidR="004B7773" w:rsidRPr="004B7773" w:rsidRDefault="004B7773">
      <w:pPr>
        <w:pStyle w:val="ConsPlusNormal"/>
        <w:jc w:val="right"/>
      </w:pPr>
      <w:r w:rsidRPr="004B7773">
        <w:t>деятельности мировых судей</w:t>
      </w:r>
    </w:p>
    <w:p w:rsidR="004B7773" w:rsidRPr="004B7773" w:rsidRDefault="004B7773">
      <w:pPr>
        <w:pStyle w:val="ConsPlusNormal"/>
        <w:jc w:val="right"/>
      </w:pPr>
      <w:r w:rsidRPr="004B7773">
        <w:t>Астраханской области</w:t>
      </w:r>
    </w:p>
    <w:p w:rsidR="004B7773" w:rsidRPr="004B7773" w:rsidRDefault="004B7773">
      <w:pPr>
        <w:pStyle w:val="ConsPlusNormal"/>
        <w:jc w:val="right"/>
      </w:pPr>
      <w:r w:rsidRPr="004B7773">
        <w:t>от 25 марта 2014 г. N 01-11/2-П</w:t>
      </w:r>
    </w:p>
    <w:p w:rsidR="004B7773" w:rsidRPr="004B7773" w:rsidRDefault="004B7773">
      <w:pPr>
        <w:pStyle w:val="ConsPlusNormal"/>
        <w:jc w:val="center"/>
      </w:pPr>
    </w:p>
    <w:p w:rsidR="004B7773" w:rsidRPr="004B7773" w:rsidRDefault="004B7773">
      <w:pPr>
        <w:pStyle w:val="ConsPlusNormal"/>
        <w:jc w:val="center"/>
      </w:pPr>
      <w:bookmarkStart w:id="2" w:name="P104"/>
      <w:bookmarkEnd w:id="2"/>
      <w:r w:rsidRPr="004B7773">
        <w:t>СОСТАВ</w:t>
      </w:r>
    </w:p>
    <w:p w:rsidR="004B7773" w:rsidRPr="004B7773" w:rsidRDefault="004B7773">
      <w:pPr>
        <w:pStyle w:val="ConsPlusNormal"/>
        <w:jc w:val="center"/>
      </w:pPr>
      <w:r w:rsidRPr="004B7773">
        <w:t>ОБЩЕСТВЕННОГО СОВЕТА ПРИ АГЕНТСТВЕ</w:t>
      </w:r>
    </w:p>
    <w:p w:rsidR="004B7773" w:rsidRPr="004B7773" w:rsidRDefault="004B7773">
      <w:pPr>
        <w:pStyle w:val="ConsPlusNormal"/>
        <w:jc w:val="center"/>
      </w:pPr>
      <w:r w:rsidRPr="004B7773">
        <w:t>ПО ОРГАНИЗАЦИИ ДЕЯТЕЛЬНОСТИ МИРОВЫХ СУДЕЙ</w:t>
      </w:r>
    </w:p>
    <w:p w:rsidR="004B7773" w:rsidRPr="004B7773" w:rsidRDefault="004B7773">
      <w:pPr>
        <w:pStyle w:val="ConsPlusNormal"/>
        <w:jc w:val="center"/>
      </w:pPr>
      <w:r w:rsidRPr="004B7773">
        <w:t>АСТРАХАНСКОЙ ОБЛАСТИ</w:t>
      </w:r>
    </w:p>
    <w:p w:rsidR="004B7773" w:rsidRPr="004B7773" w:rsidRDefault="004B777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7773" w:rsidRPr="004B777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7773" w:rsidRPr="004B7773" w:rsidRDefault="004B7773">
            <w:pPr>
              <w:pStyle w:val="ConsPlusNormal"/>
              <w:jc w:val="center"/>
            </w:pPr>
            <w:r w:rsidRPr="004B7773">
              <w:t>Список изменяющих документов</w:t>
            </w:r>
          </w:p>
          <w:p w:rsidR="004B7773" w:rsidRPr="004B7773" w:rsidRDefault="004B7773">
            <w:pPr>
              <w:pStyle w:val="ConsPlusNormal"/>
              <w:jc w:val="center"/>
            </w:pPr>
            <w:proofErr w:type="gramStart"/>
            <w:r w:rsidRPr="004B7773">
              <w:t>(в ред. Постановлений агентства по организации деятельности</w:t>
            </w:r>
            <w:proofErr w:type="gramEnd"/>
          </w:p>
          <w:p w:rsidR="004B7773" w:rsidRPr="004B7773" w:rsidRDefault="004B7773">
            <w:pPr>
              <w:pStyle w:val="ConsPlusNormal"/>
              <w:jc w:val="center"/>
            </w:pPr>
            <w:r w:rsidRPr="004B7773">
              <w:t xml:space="preserve">мировых судей Астраханской области от 08.10.2014 </w:t>
            </w:r>
            <w:hyperlink r:id="rId11" w:history="1">
              <w:r w:rsidRPr="004B7773">
                <w:t>N 01-11/6-П</w:t>
              </w:r>
            </w:hyperlink>
            <w:r w:rsidRPr="004B7773">
              <w:t>,</w:t>
            </w:r>
          </w:p>
          <w:p w:rsidR="004B7773" w:rsidRPr="004B7773" w:rsidRDefault="004B7773">
            <w:pPr>
              <w:pStyle w:val="ConsPlusNormal"/>
              <w:jc w:val="center"/>
            </w:pPr>
            <w:r w:rsidRPr="004B7773">
              <w:t xml:space="preserve">от 14.03.2017 </w:t>
            </w:r>
            <w:hyperlink r:id="rId12" w:history="1">
              <w:r w:rsidRPr="004B7773">
                <w:t>N 01-11/2-П</w:t>
              </w:r>
            </w:hyperlink>
            <w:r w:rsidRPr="004B7773">
              <w:t xml:space="preserve">, от 25.10.2017 </w:t>
            </w:r>
            <w:hyperlink r:id="rId13" w:history="1">
              <w:r w:rsidRPr="004B7773">
                <w:t>N 01-11/5-П</w:t>
              </w:r>
            </w:hyperlink>
            <w:r w:rsidRPr="004B7773">
              <w:t>)</w:t>
            </w:r>
          </w:p>
        </w:tc>
      </w:tr>
    </w:tbl>
    <w:p w:rsidR="004B7773" w:rsidRPr="004B7773" w:rsidRDefault="004B777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0"/>
        <w:gridCol w:w="5443"/>
      </w:tblGrid>
      <w:tr w:rsidR="004B7773" w:rsidRPr="004B7773">
        <w:tc>
          <w:tcPr>
            <w:tcW w:w="3540" w:type="dxa"/>
          </w:tcPr>
          <w:p w:rsidR="004B7773" w:rsidRPr="004B7773" w:rsidRDefault="004B7773">
            <w:pPr>
              <w:pStyle w:val="ConsPlusNormal"/>
            </w:pPr>
            <w:r w:rsidRPr="004B7773">
              <w:t>Свердлов Б.А.</w:t>
            </w:r>
          </w:p>
        </w:tc>
        <w:tc>
          <w:tcPr>
            <w:tcW w:w="5443" w:type="dxa"/>
          </w:tcPr>
          <w:p w:rsidR="004B7773" w:rsidRPr="004B7773" w:rsidRDefault="004B7773">
            <w:pPr>
              <w:pStyle w:val="ConsPlusNormal"/>
              <w:jc w:val="both"/>
            </w:pPr>
            <w:r w:rsidRPr="004B7773">
              <w:t>- заместитель председателя правления Астраханского регионального отделения Общероссийской общественной организации "Союз писателей России", писатель, председатель Общественного совета;</w:t>
            </w:r>
          </w:p>
        </w:tc>
      </w:tr>
      <w:tr w:rsidR="004B7773" w:rsidRPr="004B7773">
        <w:tc>
          <w:tcPr>
            <w:tcW w:w="3540" w:type="dxa"/>
          </w:tcPr>
          <w:p w:rsidR="004B7773" w:rsidRPr="004B7773" w:rsidRDefault="004B7773">
            <w:pPr>
              <w:pStyle w:val="ConsPlusNormal"/>
            </w:pPr>
            <w:r w:rsidRPr="004B7773">
              <w:t>Чернявский С.П.</w:t>
            </w:r>
          </w:p>
        </w:tc>
        <w:tc>
          <w:tcPr>
            <w:tcW w:w="5443" w:type="dxa"/>
          </w:tcPr>
          <w:p w:rsidR="004B7773" w:rsidRPr="004B7773" w:rsidRDefault="004B7773">
            <w:pPr>
              <w:pStyle w:val="ConsPlusNormal"/>
              <w:jc w:val="both"/>
            </w:pPr>
            <w:r w:rsidRPr="004B7773">
              <w:t>- руководитель государственного казенного учреждения Астраханской области "Управление по техническому обслуживанию агентства по организации деятельности мировых судей Астраханской области" секретарь Общественного совета</w:t>
            </w:r>
          </w:p>
        </w:tc>
      </w:tr>
      <w:tr w:rsidR="004B7773" w:rsidRPr="004B7773">
        <w:tc>
          <w:tcPr>
            <w:tcW w:w="3540" w:type="dxa"/>
          </w:tcPr>
          <w:p w:rsidR="004B7773" w:rsidRPr="004B7773" w:rsidRDefault="004B7773">
            <w:pPr>
              <w:pStyle w:val="ConsPlusNormal"/>
            </w:pPr>
            <w:proofErr w:type="spellStart"/>
            <w:r w:rsidRPr="004B7773">
              <w:t>Пэк</w:t>
            </w:r>
            <w:proofErr w:type="spellEnd"/>
            <w:r w:rsidRPr="004B7773">
              <w:t xml:space="preserve"> Т.Н.</w:t>
            </w:r>
          </w:p>
        </w:tc>
        <w:tc>
          <w:tcPr>
            <w:tcW w:w="5443" w:type="dxa"/>
          </w:tcPr>
          <w:p w:rsidR="004B7773" w:rsidRPr="004B7773" w:rsidRDefault="004B7773">
            <w:pPr>
              <w:pStyle w:val="ConsPlusNormal"/>
              <w:jc w:val="both"/>
            </w:pPr>
            <w:r w:rsidRPr="004B7773">
              <w:t xml:space="preserve">- доцент кафедры экономики и управления Астраханского филиала ФГБОУ </w:t>
            </w:r>
            <w:proofErr w:type="gramStart"/>
            <w:r w:rsidRPr="004B7773">
              <w:t>ВО</w:t>
            </w:r>
            <w:proofErr w:type="gramEnd"/>
            <w:r w:rsidRPr="004B7773">
              <w:t xml:space="preserve"> "Российская академия народного хозяйства и государственной службы при Президенте Российской Федерации";</w:t>
            </w:r>
          </w:p>
        </w:tc>
      </w:tr>
      <w:tr w:rsidR="004B7773" w:rsidRPr="004B7773">
        <w:tc>
          <w:tcPr>
            <w:tcW w:w="3540" w:type="dxa"/>
          </w:tcPr>
          <w:p w:rsidR="004B7773" w:rsidRPr="004B7773" w:rsidRDefault="004B7773">
            <w:pPr>
              <w:pStyle w:val="ConsPlusNormal"/>
            </w:pPr>
            <w:r w:rsidRPr="004B7773">
              <w:t>Козлов С.В.</w:t>
            </w:r>
          </w:p>
        </w:tc>
        <w:tc>
          <w:tcPr>
            <w:tcW w:w="5443" w:type="dxa"/>
          </w:tcPr>
          <w:p w:rsidR="004B7773" w:rsidRPr="004B7773" w:rsidRDefault="004B7773">
            <w:pPr>
              <w:pStyle w:val="ConsPlusNormal"/>
              <w:jc w:val="both"/>
            </w:pPr>
            <w:r w:rsidRPr="004B7773">
              <w:t>- индивидуальный предприниматель;</w:t>
            </w:r>
          </w:p>
        </w:tc>
      </w:tr>
      <w:tr w:rsidR="004B7773" w:rsidRPr="004B7773">
        <w:tc>
          <w:tcPr>
            <w:tcW w:w="3540" w:type="dxa"/>
          </w:tcPr>
          <w:p w:rsidR="004B7773" w:rsidRPr="004B7773" w:rsidRDefault="004B7773">
            <w:pPr>
              <w:pStyle w:val="ConsPlusNormal"/>
            </w:pPr>
            <w:proofErr w:type="spellStart"/>
            <w:r w:rsidRPr="004B7773">
              <w:t>Шапарь</w:t>
            </w:r>
            <w:proofErr w:type="spellEnd"/>
            <w:r w:rsidRPr="004B7773">
              <w:t xml:space="preserve"> Д.Н.</w:t>
            </w:r>
          </w:p>
        </w:tc>
        <w:tc>
          <w:tcPr>
            <w:tcW w:w="5443" w:type="dxa"/>
          </w:tcPr>
          <w:p w:rsidR="004B7773" w:rsidRPr="004B7773" w:rsidRDefault="004B7773">
            <w:pPr>
              <w:pStyle w:val="ConsPlusNormal"/>
              <w:jc w:val="both"/>
            </w:pPr>
            <w:r w:rsidRPr="004B7773">
              <w:t>- индивидуальный предприниматель.</w:t>
            </w:r>
          </w:p>
        </w:tc>
      </w:tr>
    </w:tbl>
    <w:p w:rsidR="00D171C3" w:rsidRDefault="00D171C3"/>
    <w:sectPr w:rsidR="00D171C3" w:rsidSect="005E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73"/>
    <w:rsid w:val="004B7773"/>
    <w:rsid w:val="00D1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7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7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7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7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7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37C5EFEA560FCE0D690AB06928CCB58187332C2F7770435FF4726131D60ACM7S3H" TargetMode="External"/><Relationship Id="rId13" Type="http://schemas.openxmlformats.org/officeDocument/2006/relationships/hyperlink" Target="consultantplus://offline/ref=8D937C5EFEA560FCE0D690AB06928CCB58187332C0F1730335FF4726131D60AC73C17011F7756A95478770M9S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937C5EFEA560FCE0D690AB06928CCB58187332C0F1730335FF4726131D60AC73C17011F7756A95478770M9S6H" TargetMode="External"/><Relationship Id="rId12" Type="http://schemas.openxmlformats.org/officeDocument/2006/relationships/hyperlink" Target="consultantplus://offline/ref=8D937C5EFEA560FCE0D690AB06928CCB58187332C0F470063AFF4726131D60AC73C17011F7756A95478770M9S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937C5EFEA560FCE0D690AB06928CCB58187332C0F470063AFF4726131D60AC73C17011F7756A95478770M9S6H" TargetMode="External"/><Relationship Id="rId11" Type="http://schemas.openxmlformats.org/officeDocument/2006/relationships/hyperlink" Target="consultantplus://offline/ref=8D937C5EFEA560FCE0D690AB06928CCB58187332C2F0710337FF4726131D60AC73C17011F7756A95478770M9S5H" TargetMode="External"/><Relationship Id="rId5" Type="http://schemas.openxmlformats.org/officeDocument/2006/relationships/hyperlink" Target="consultantplus://offline/ref=8D937C5EFEA560FCE0D690AB06928CCB58187332C2F0710337FF4726131D60AC73C17011F7756A95478770M9S6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937C5EFEA560FCE0D690AB06928CCB58187332C2F278073AFF4726131D60AC73C17011F7756A95478771M9S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937C5EFEA560FCE0D68EA610FED1C4581B2A3ACCA32C543EF512M7S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Хараман Н.С.</cp:lastModifiedBy>
  <cp:revision>1</cp:revision>
  <dcterms:created xsi:type="dcterms:W3CDTF">2017-12-25T07:18:00Z</dcterms:created>
  <dcterms:modified xsi:type="dcterms:W3CDTF">2017-12-25T07:22:00Z</dcterms:modified>
</cp:coreProperties>
</file>